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sz w:val="40"/>
          <w:szCs w:val="40"/>
        </w:rPr>
        <w:t xml:space="preserve">SHUBHAM SHARMA</w:t>
      </w:r>
    </w:p>
    <w:p>
      <w:pPr>
        <w:spacing w:after="40"/>
      </w:pPr>
      <w:r>
        <w:rPr>
          <w:sz w:val="23"/>
          <w:szCs w:val="23"/>
        </w:rPr>
        <w:t xml:space="preserve">AI Marketing Strategist | Social Media &amp; Growth Marketing Leader</w:t>
      </w:r>
    </w:p>
    <w:p>
      <w:pPr>
        <w:spacing w:after="20"/>
      </w:pPr>
      <w:r>
        <w:rPr>
          <w:sz w:val="20"/>
          <w:szCs w:val="20"/>
        </w:rPr>
        <w:t xml:space="preserve">New Delhi, India | +91 9736712841 | ssh1997a@gmail.com</w:t>
      </w:r>
    </w:p>
    <w:p>
      <w:pPr>
        <w:spacing w:after="120"/>
      </w:pPr>
      <w:r>
        <w:rPr>
          <w:sz w:val="20"/>
          <w:szCs w:val="20"/>
        </w:rPr>
        <w:t xml:space="preserve">linkedin.com/in/shubham-sharma-040958131 | X: @ShubhamSharma_8</w:t>
      </w:r>
    </w:p>
    <w:p>
      <w:pPr>
        <w:pBdr>
          <w:bottom w:val="single" w:color="000000" w:sz="4" w:space="2"/>
        </w:pBdr>
        <w:spacing w:after="120" w:before="240"/>
      </w:pPr>
      <w:r>
        <w:rPr>
          <w:b/>
          <w:bCs/>
          <w:caps/>
          <w:sz w:val="24"/>
          <w:szCs w:val="24"/>
        </w:rPr>
        <w:t xml:space="preserve">Professional Summary</w:t>
      </w:r>
    </w:p>
    <w:p>
      <w:pPr>
        <w:spacing w:after="80" w:line="270"/>
      </w:pPr>
      <w:r>
        <w:rPr>
          <w:sz w:val="21"/>
          <w:szCs w:val="21"/>
        </w:rPr>
        <w:t xml:space="preserve">Results-driven AI Marketing Strategist with 5+ years of experience fueling growth for tech companies. Developed AI-powered marketing systems leveraging Claude, ChatGPT, Jasper, and n8n automation to enhance efficiency and scalability. Grew Aethir’s X (Twitter) audience from 178K to 850K followers (4.7x) and contributed to $100M+ in revenue through strategic social-to-sales pipelines with full-funnel attribution. MBA in Marketing from IIM Bangalore.</w:t>
      </w:r>
    </w:p>
    <w:p>
      <w:pPr>
        <w:pBdr>
          <w:bottom w:val="single" w:color="000000" w:sz="4" w:space="2"/>
        </w:pBdr>
        <w:spacing w:after="120" w:before="240"/>
      </w:pPr>
      <w:r>
        <w:rPr>
          <w:b/>
          <w:bCs/>
          <w:caps/>
          <w:sz w:val="24"/>
          <w:szCs w:val="24"/>
        </w:rPr>
        <w:t xml:space="preserve">Skills</w:t>
      </w:r>
    </w:p>
    <w:p>
      <w:pPr>
        <w:spacing w:after="70" w:line="260"/>
      </w:pPr>
      <w:r>
        <w:rPr>
          <w:b/>
          <w:bCs/>
          <w:sz w:val="21"/>
          <w:szCs w:val="21"/>
        </w:rPr>
        <w:t xml:space="preserve">AI &amp; Automation: </w:t>
      </w:r>
      <w:r>
        <w:rPr>
          <w:sz w:val="21"/>
          <w:szCs w:val="21"/>
        </w:rPr>
        <w:t xml:space="preserve">Claude AI, Claude Code, ChatGPT, Jasper, n8n Workflow Automation, Prompt Engineering, Generative AI, Marketing Automation</w:t>
      </w:r>
    </w:p>
    <w:p>
      <w:pPr>
        <w:spacing w:after="70" w:line="260"/>
      </w:pPr>
      <w:r>
        <w:rPr>
          <w:b/>
          <w:bCs/>
          <w:sz w:val="21"/>
          <w:szCs w:val="21"/>
        </w:rPr>
        <w:t xml:space="preserve">AI Video Generation: </w:t>
      </w:r>
      <w:r>
        <w:rPr>
          <w:sz w:val="21"/>
          <w:szCs w:val="21"/>
        </w:rPr>
        <w:t xml:space="preserve">Higgsfield, Kling AI, Hedra, HeyGen, AI video content creation, automated content repurposing and reproduction workflows, YouTube video production</w:t>
      </w:r>
    </w:p>
    <w:p>
      <w:pPr>
        <w:spacing w:after="70" w:line="260"/>
      </w:pPr>
      <w:r>
        <w:rPr>
          <w:b/>
          <w:bCs/>
          <w:sz w:val="21"/>
          <w:szCs w:val="21"/>
        </w:rPr>
        <w:t xml:space="preserve">Digital Marketing: </w:t>
      </w:r>
      <w:r>
        <w:rPr>
          <w:sz w:val="21"/>
          <w:szCs w:val="21"/>
        </w:rPr>
        <w:t xml:space="preserve">Social Media Marketing, Content Marketing, Content Strategy, Growth Marketing, Community Management, Email Marketing, Copywriting, Brand Management, Go-to-Market Strategy</w:t>
      </w:r>
    </w:p>
    <w:p>
      <w:pPr>
        <w:spacing w:after="70" w:line="260"/>
      </w:pPr>
      <w:r>
        <w:rPr>
          <w:b/>
          <w:bCs/>
          <w:sz w:val="21"/>
          <w:szCs w:val="21"/>
        </w:rPr>
        <w:t xml:space="preserve">Analytics &amp; Tools: </w:t>
      </w:r>
      <w:r>
        <w:rPr>
          <w:sz w:val="21"/>
          <w:szCs w:val="21"/>
        </w:rPr>
        <w:t xml:space="preserve">Google Analytics, Sprout Social, Hootsuite, A/B Testing, UTM Tracking, CRM Attribution, SEO, Search Engine Optimization, Data Analysis</w:t>
      </w:r>
    </w:p>
    <w:p>
      <w:pPr>
        <w:spacing w:after="70" w:line="260"/>
      </w:pPr>
      <w:r>
        <w:rPr>
          <w:b/>
          <w:bCs/>
          <w:sz w:val="21"/>
          <w:szCs w:val="21"/>
        </w:rPr>
        <w:t xml:space="preserve">Content &amp; Creative: </w:t>
      </w:r>
      <w:r>
        <w:rPr>
          <w:sz w:val="21"/>
          <w:szCs w:val="21"/>
        </w:rPr>
        <w:t xml:space="preserve">CapCut, Canva, Video Scripting, Blog Writing, Ad Copywriting, Short-Form Video, Multi-Format Content</w:t>
      </w:r>
    </w:p>
    <w:p>
      <w:pPr>
        <w:spacing w:after="70" w:line="260"/>
      </w:pPr>
      <w:r>
        <w:rPr>
          <w:b/>
          <w:bCs/>
          <w:sz w:val="21"/>
          <w:szCs w:val="21"/>
        </w:rPr>
        <w:t xml:space="preserve">Leadership: </w:t>
      </w:r>
      <w:r>
        <w:rPr>
          <w:sz w:val="21"/>
          <w:szCs w:val="21"/>
        </w:rPr>
        <w:t xml:space="preserve">Revenue Pipelines, Community Building, Cross-Functional Collaboration, Data-Driven Decision Making, Stakeholder Management</w:t>
      </w:r>
    </w:p>
    <w:p>
      <w:pPr>
        <w:pBdr>
          <w:bottom w:val="single" w:color="000000" w:sz="4" w:space="2"/>
        </w:pBdr>
        <w:spacing w:after="120" w:before="240"/>
      </w:pPr>
      <w:r>
        <w:rPr>
          <w:b/>
          <w:bCs/>
          <w:caps/>
          <w:sz w:val="24"/>
          <w:szCs w:val="24"/>
        </w:rPr>
        <w:t xml:space="preserve">Professional Experience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AI Marketing Lead (Content &amp; Production)</w:t>
      </w:r>
    </w:p>
    <w:p>
      <w:pPr>
        <w:spacing w:after="60"/>
      </w:pPr>
      <w:r>
        <w:rPr>
          <w:sz w:val="21"/>
          <w:szCs w:val="21"/>
        </w:rPr>
        <w:t xml:space="preserve">NodeOps — Unified AI Execution Infrastructure Platform | March 2026 – Present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>Own end-to-end marketing for NodeOps across paid acquisition, social media, content strategy, creative production, and multi-channel campaign execution.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>Built and managed Meta Ads campaigns that generated 34 leads, with 12 advancing into the active sales pipeline.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>Grew Instagram from 1.3K to 2.3K followers (+77%) in three months and YouTube from 900 to nearly 1.3K subscribers (+44%) in four months through consistent content and distribution.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>Lead the full YouTube and AI video pipeline from concept and scripting through editor coordination, publishing, and automated repurposing using Claude, Higgsfield, and n8n.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>Partner with product, design, and leadership teams to align positioning, content, and go-to-market strategy; supported company communications as NodeOps secured $5M in seed funding.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AI Marketing Strategist &amp; Social Media Lead</w:t>
      </w:r>
    </w:p>
    <w:p>
      <w:pPr>
        <w:spacing w:after="60"/>
      </w:pPr>
      <w:r>
        <w:rPr>
          <w:sz w:val="21"/>
          <w:szCs w:val="21"/>
        </w:rPr>
        <w:t xml:space="preserve">Aethir — Decentralized GPU Cloud Infrastructure for AI &amp; Gaming | March 2024 – March 2026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Scaled X (Twitter) from 178K to 850K followers (4.7x) in 12 months; A/B tested AI-generated vs. human content, improving engagement by 35% in the last 1 year.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Developed end-to-end social-to-sales pipeline with UTM tracking and CRM attribution, generating leads from X/LinkedIn and running discovery calls, contributing to $100M+ revenue.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Launched AI Agents initiative through $100M ecosystem fund, driving 4.5M $ATH staked in 3 days via community rewards program.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Engineered campaigns for $ATH token generation event and $100M+ node sale, utilizing copywriting across social, blog, and email to drive engagement.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Community &amp; Growth Manager</w:t>
      </w:r>
    </w:p>
    <w:p>
      <w:pPr>
        <w:spacing w:after="60"/>
      </w:pPr>
      <w:r>
        <w:rPr>
          <w:sz w:val="21"/>
          <w:szCs w:val="21"/>
        </w:rPr>
        <w:t xml:space="preserve">Sending Network — Decentralized Communication Infrastructure | June 2023 – March 2024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Launched Early Deposit marketing campaign, securing $5M in pre-registered nodes and surpassing targets by 40%.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Scaled Discord community from 23K to 131K members (5.7x) in 4 months via strategic multi-platform campaigns.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Executed Galxe, Intract, and Discord campaigns for community growth, creating go-to-market strategy for TGE.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Freelance Web3 Marketing Consultant</w:t>
      </w:r>
    </w:p>
    <w:p>
      <w:pPr>
        <w:spacing w:after="60"/>
      </w:pPr>
      <w:r>
        <w:rPr>
          <w:sz w:val="21"/>
          <w:szCs w:val="21"/>
        </w:rPr>
        <w:t xml:space="preserve">Independent — Multiple Web3 &amp; Tech Projects (including POPCAT, W3Meet) | January 2023 – May 2023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Developed marketing strategies, social media content calendars, and go-to-market plans for emerging Web3 projects in pre-launch and growth phases.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Collaborated with cross-functional teams to create cohesive marketing campaigns across platforms and conducted market research to identify trends and inform project direction.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Social Media &amp; Community Manager</w:t>
      </w:r>
    </w:p>
    <w:p>
      <w:pPr>
        <w:spacing w:after="60"/>
      </w:pPr>
      <w:r>
        <w:rPr>
          <w:sz w:val="21"/>
          <w:szCs w:val="21"/>
        </w:rPr>
        <w:t xml:space="preserve">The Sandbox — Leading Metaverse Gaming Platform | October 2020 – December 2022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Led global SNOOPVERSE campaign; generated $14M in revenue through community-driven marketing across social, blog, and email.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Grew South Asian Discord community from 200K to 315K (57.5%) in 1.5 years, boosting SAND token distribution by 15% in Western and Asian markets.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Collaborated with cross-functional teams to align social media campaigns with product launches and developed engaging content strategies for diverse gaming communities.</w:t>
      </w:r>
    </w:p>
    <w:p>
      <w:pPr>
        <w:pBdr>
          <w:bottom w:val="single" w:color="000000" w:sz="4" w:space="2"/>
        </w:pBdr>
        <w:spacing w:after="120" w:before="240"/>
      </w:pPr>
      <w:r>
        <w:rPr>
          <w:b/>
          <w:bCs/>
          <w:caps/>
          <w:sz w:val="24"/>
          <w:szCs w:val="24"/>
        </w:rPr>
        <w:t xml:space="preserve">Education</w:t>
      </w:r>
    </w:p>
    <w:p>
      <w:pPr>
        <w:spacing w:after="20" w:before="140"/>
      </w:pPr>
      <w:r>
        <w:rPr>
          <w:b/>
          <w:bCs/>
          <w:sz w:val="22"/>
          <w:szCs w:val="22"/>
        </w:rPr>
        <w:t xml:space="preserve">Master of Business Administration (MBA), Marketing Specialization</w:t>
      </w:r>
    </w:p>
    <w:p>
      <w:pPr>
        <w:spacing w:after="60"/>
      </w:pPr>
      <w:r>
        <w:rPr>
          <w:sz w:val="21"/>
          <w:szCs w:val="21"/>
        </w:rPr>
        <w:t xml:space="preserve">Indian Institute of Management (IIM) Bangalore | 2018 – 2020</w:t>
      </w:r>
    </w:p>
    <w:p>
      <w:pPr>
        <w:pBdr>
          <w:bottom w:val="single" w:color="000000" w:sz="4" w:space="2"/>
        </w:pBdr>
        <w:spacing w:after="120" w:before="240"/>
      </w:pPr>
      <w:r>
        <w:rPr>
          <w:b/>
          <w:bCs/>
          <w:caps/>
          <w:sz w:val="24"/>
          <w:szCs w:val="24"/>
        </w:rPr>
        <w:t xml:space="preserve">Projects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Built a full-stack Excel Analytics Platform using AI tools (website + APIs), used by the Aethir team and freelance clients for data comparisons.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Designed n8n workflows for content scheduling, lead scoring, and campaign distribution.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Currently building an AI-powered job search platform; daily Claude AI / Claude Code user with advanced prompt engineering across ChatGPT, Claude, and Jasper.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sz w:val="21"/>
          <w:szCs w:val="21"/>
        </w:rPr>
        <w:t xml:space="preserve">AI video and image generation with Higgsfield, Kling, Hedra, CapCut, and HeyGen.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2026-07-08T06:03:08.118Z</dcterms:created>
  <dcterms:modified xsi:type="dcterms:W3CDTF">2026-07-08T06:03:08.118Z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